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D1" w:rsidRDefault="00F54F13" w:rsidP="00FD2CD1">
      <w:pPr>
        <w:spacing w:line="240" w:lineRule="exact"/>
        <w:jc w:val="right"/>
        <w:rPr>
          <w:rFonts w:ascii="Times New Roman" w:eastAsia="ＭＳ 明朝" w:hAnsi="Times New Roman"/>
          <w:sz w:val="20"/>
        </w:rPr>
      </w:pPr>
      <w:r w:rsidRPr="00FD2CD1">
        <w:rPr>
          <w:rFonts w:ascii="Times New Roman" w:eastAsia="ＭＳ 明朝" w:hAnsi="Times New Roman" w:hint="eastAsia"/>
          <w:sz w:val="20"/>
        </w:rPr>
        <w:t>2011</w:t>
      </w:r>
      <w:r w:rsidRPr="00FD2CD1">
        <w:rPr>
          <w:rFonts w:ascii="Times New Roman" w:eastAsia="ＭＳ 明朝" w:hAnsi="Times New Roman" w:hint="eastAsia"/>
          <w:sz w:val="20"/>
        </w:rPr>
        <w:t>年</w:t>
      </w:r>
      <w:r w:rsidRPr="00FD2CD1">
        <w:rPr>
          <w:rFonts w:ascii="Times New Roman" w:eastAsia="ＭＳ 明朝" w:hAnsi="Times New Roman" w:hint="eastAsia"/>
          <w:sz w:val="20"/>
        </w:rPr>
        <w:t>11</w:t>
      </w:r>
      <w:r w:rsidRPr="00FD2CD1">
        <w:rPr>
          <w:rFonts w:ascii="Times New Roman" w:eastAsia="ＭＳ 明朝" w:hAnsi="Times New Roman" w:hint="eastAsia"/>
          <w:sz w:val="20"/>
        </w:rPr>
        <w:t>月</w:t>
      </w:r>
      <w:r w:rsidRPr="00FD2CD1">
        <w:rPr>
          <w:rFonts w:ascii="Times New Roman" w:eastAsia="ＭＳ 明朝" w:hAnsi="Times New Roman" w:hint="eastAsia"/>
          <w:sz w:val="20"/>
        </w:rPr>
        <w:t>7</w:t>
      </w:r>
      <w:r w:rsidRPr="00FD2CD1">
        <w:rPr>
          <w:rFonts w:ascii="Times New Roman" w:eastAsia="ＭＳ 明朝" w:hAnsi="Times New Roman" w:hint="eastAsia"/>
          <w:sz w:val="20"/>
        </w:rPr>
        <w:t xml:space="preserve">日　</w:t>
      </w:r>
    </w:p>
    <w:p w:rsidR="00F54F13" w:rsidRPr="00FD2CD1" w:rsidRDefault="00F54F13" w:rsidP="00FD2CD1">
      <w:pPr>
        <w:spacing w:line="240" w:lineRule="exact"/>
        <w:jc w:val="right"/>
        <w:rPr>
          <w:rFonts w:ascii="Times New Roman" w:eastAsia="ＭＳ 明朝" w:hAnsi="Times New Roman"/>
          <w:sz w:val="22"/>
        </w:rPr>
      </w:pPr>
      <w:r w:rsidRPr="00FD2CD1">
        <w:rPr>
          <w:rFonts w:ascii="Times New Roman" w:eastAsia="ＭＳ 明朝" w:hAnsi="Times New Roman" w:hint="eastAsia"/>
          <w:sz w:val="20"/>
        </w:rPr>
        <w:t>参議院議員西田昌司第二回東京政経セミナー（配布資料）</w:t>
      </w:r>
    </w:p>
    <w:p w:rsidR="00DF11C8" w:rsidRPr="00430DAF" w:rsidRDefault="00FD2CD1" w:rsidP="006A7C2D">
      <w:pPr>
        <w:rPr>
          <w:rFonts w:eastAsia="ＭＳ ゴシック"/>
          <w:b/>
          <w:sz w:val="36"/>
        </w:rPr>
      </w:pPr>
      <w:r>
        <w:rPr>
          <w:rFonts w:eastAsia="ＭＳ ゴシック" w:hint="eastAsia"/>
          <w:b/>
          <w:sz w:val="36"/>
        </w:rPr>
        <w:t>日本は今，本当に亡びつつある</w:t>
      </w:r>
      <w:r w:rsidR="00DF11C8" w:rsidRPr="00430DAF">
        <w:rPr>
          <w:rFonts w:eastAsia="ＭＳ ゴシック" w:hint="eastAsia"/>
          <w:b/>
          <w:sz w:val="36"/>
        </w:rPr>
        <w:t>．政治の力が今こそ必要．</w:t>
      </w:r>
    </w:p>
    <w:p w:rsidR="00DF11C8" w:rsidRPr="00DF11C8" w:rsidRDefault="00DF11C8" w:rsidP="006A7C2D">
      <w:pPr>
        <w:spacing w:line="280" w:lineRule="exact"/>
        <w:jc w:val="right"/>
        <w:rPr>
          <w:rFonts w:eastAsia="ＭＳ ゴシック"/>
          <w:b/>
        </w:rPr>
      </w:pPr>
      <w:r>
        <w:rPr>
          <w:rFonts w:eastAsia="ＭＳ ゴシック" w:hint="eastAsia"/>
          <w:b/>
        </w:rPr>
        <w:t>京都大学　藤井聡</w:t>
      </w:r>
    </w:p>
    <w:p w:rsidR="00FD2CD1" w:rsidRDefault="00FD2CD1" w:rsidP="006A7C2D">
      <w:pPr>
        <w:spacing w:line="280" w:lineRule="exact"/>
      </w:pPr>
    </w:p>
    <w:p w:rsidR="00056CC0" w:rsidRDefault="006A7C2D" w:rsidP="006A7C2D">
      <w:pPr>
        <w:spacing w:line="280" w:lineRule="exact"/>
      </w:pPr>
      <w:r>
        <w:rPr>
          <w:rFonts w:hint="eastAsia"/>
        </w:rPr>
        <w:t>①</w:t>
      </w:r>
      <w:r w:rsidR="00056CC0">
        <w:rPr>
          <w:rFonts w:hint="eastAsia"/>
        </w:rPr>
        <w:t>現在の日本の政治に於おける</w:t>
      </w:r>
      <w:r w:rsidR="00056CC0" w:rsidRPr="006A7C2D">
        <w:rPr>
          <w:rFonts w:eastAsia="ＭＳ ゴシック" w:hint="eastAsia"/>
          <w:b/>
          <w:sz w:val="32"/>
        </w:rPr>
        <w:t>最大の</w:t>
      </w:r>
      <w:r>
        <w:rPr>
          <w:rFonts w:eastAsia="ＭＳ ゴシック" w:hint="eastAsia"/>
          <w:b/>
          <w:sz w:val="32"/>
        </w:rPr>
        <w:t>課題</w:t>
      </w:r>
      <w:r w:rsidR="00056CC0">
        <w:rPr>
          <w:rFonts w:hint="eastAsia"/>
        </w:rPr>
        <w:t>は，</w:t>
      </w:r>
    </w:p>
    <w:p w:rsidR="00056CC0" w:rsidRPr="00DF11C8" w:rsidRDefault="00056CC0" w:rsidP="006A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Chars="200" w:left="420"/>
        <w:rPr>
          <w:rFonts w:eastAsia="ＭＳ ゴシック"/>
          <w:b/>
        </w:rPr>
      </w:pPr>
      <w:r w:rsidRPr="00DF11C8">
        <w:rPr>
          <w:rFonts w:eastAsia="ＭＳ ゴシック" w:hint="eastAsia"/>
          <w:b/>
        </w:rPr>
        <w:t>①</w:t>
      </w:r>
      <w:r w:rsidRPr="00DF11C8">
        <w:rPr>
          <w:rFonts w:eastAsia="ＭＳ ゴシック" w:hint="eastAsia"/>
          <w:b/>
          <w:u w:val="single"/>
        </w:rPr>
        <w:t>深刻に求められている公共投資</w:t>
      </w:r>
      <w:r w:rsidR="00AB216D" w:rsidRPr="00DF11C8">
        <w:rPr>
          <w:rFonts w:eastAsia="ＭＳ ゴシック" w:hint="eastAsia"/>
          <w:b/>
        </w:rPr>
        <w:t>のための</w:t>
      </w:r>
      <w:r w:rsidR="00AB216D" w:rsidRPr="00DF11C8">
        <w:rPr>
          <w:rFonts w:eastAsia="ＭＳ ゴシック" w:hint="eastAsia"/>
          <w:b/>
          <w:u w:val="single"/>
        </w:rPr>
        <w:t>大規模な財政出動</w:t>
      </w:r>
      <w:r w:rsidR="00AB216D" w:rsidRPr="00DF11C8">
        <w:rPr>
          <w:rFonts w:eastAsia="ＭＳ ゴシック" w:hint="eastAsia"/>
          <w:b/>
        </w:rPr>
        <w:t xml:space="preserve">を行い，　</w:t>
      </w:r>
      <w:r w:rsidR="00DF11C8" w:rsidRPr="00DF11C8">
        <w:rPr>
          <w:rFonts w:eastAsia="ＭＳ ゴシック" w:hint="eastAsia"/>
          <w:b/>
        </w:rPr>
        <w:t>（</w:t>
      </w:r>
      <w:r w:rsidRPr="00DF11C8">
        <w:rPr>
          <w:rFonts w:eastAsia="ＭＳ ゴシック" w:hint="eastAsia"/>
          <w:b/>
        </w:rPr>
        <w:t>←財務省対策）</w:t>
      </w:r>
    </w:p>
    <w:p w:rsidR="00056CC0" w:rsidRPr="00DF11C8" w:rsidRDefault="00056CC0" w:rsidP="006A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Chars="200" w:left="420"/>
        <w:rPr>
          <w:rFonts w:eastAsia="ＭＳ ゴシック"/>
          <w:b/>
        </w:rPr>
      </w:pPr>
      <w:r w:rsidRPr="00DF11C8">
        <w:rPr>
          <w:rFonts w:eastAsia="ＭＳ ゴシック" w:hint="eastAsia"/>
          <w:b/>
        </w:rPr>
        <w:t>②それにあわせた</w:t>
      </w:r>
      <w:r w:rsidRPr="00DF11C8">
        <w:rPr>
          <w:rFonts w:eastAsia="ＭＳ ゴシック" w:hint="eastAsia"/>
          <w:b/>
          <w:u w:val="single"/>
        </w:rPr>
        <w:t>大胆な金融政策（国債買いオペ）</w:t>
      </w:r>
      <w:r w:rsidR="00AB216D" w:rsidRPr="00DF11C8">
        <w:rPr>
          <w:rFonts w:eastAsia="ＭＳ ゴシック" w:hint="eastAsia"/>
          <w:b/>
        </w:rPr>
        <w:t>を行うこと．</w:t>
      </w:r>
      <w:r w:rsidR="00DF11C8" w:rsidRPr="00DF11C8">
        <w:rPr>
          <w:rFonts w:eastAsia="ＭＳ ゴシック" w:hint="eastAsia"/>
          <w:b/>
        </w:rPr>
        <w:t xml:space="preserve">　　</w:t>
      </w:r>
      <w:r w:rsidRPr="00DF11C8">
        <w:rPr>
          <w:rFonts w:eastAsia="ＭＳ ゴシック" w:hint="eastAsia"/>
          <w:b/>
        </w:rPr>
        <w:t xml:space="preserve">　（←日銀対策）</w:t>
      </w:r>
    </w:p>
    <w:p w:rsidR="00AB216D" w:rsidRDefault="006A7C2D" w:rsidP="006A7C2D">
      <w:pPr>
        <w:spacing w:line="280" w:lineRule="exact"/>
      </w:pPr>
      <w:r>
        <w:rPr>
          <w:rFonts w:hint="eastAsia"/>
        </w:rPr>
        <w:t xml:space="preserve">　</w:t>
      </w:r>
      <w:r w:rsidR="00AB216D">
        <w:rPr>
          <w:rFonts w:hint="eastAsia"/>
        </w:rPr>
        <w:t>これを通して</w:t>
      </w:r>
      <w:r w:rsidR="00DF11C8">
        <w:rPr>
          <w:rFonts w:hint="eastAsia"/>
        </w:rPr>
        <w:t>，</w:t>
      </w:r>
    </w:p>
    <w:p w:rsidR="00056CC0" w:rsidRPr="00BB1CC2" w:rsidRDefault="00AB216D" w:rsidP="006A7C2D">
      <w:pPr>
        <w:spacing w:line="280" w:lineRule="exact"/>
        <w:rPr>
          <w:rFonts w:eastAsia="ＭＳ ゴシック"/>
          <w:b/>
        </w:rPr>
      </w:pPr>
      <w:r w:rsidRPr="00BB1CC2">
        <w:rPr>
          <w:rFonts w:eastAsia="ＭＳ ゴシック" w:hint="eastAsia"/>
          <w:b/>
        </w:rPr>
        <w:t xml:space="preserve">　　「デフレを脱却して，経済成長を果たす」</w:t>
      </w:r>
    </w:p>
    <w:p w:rsidR="00056CC0" w:rsidRDefault="006A7C2D" w:rsidP="006A7C2D">
      <w:pPr>
        <w:spacing w:line="280" w:lineRule="exact"/>
      </w:pPr>
      <w:r>
        <w:rPr>
          <w:rFonts w:hint="eastAsia"/>
        </w:rPr>
        <w:t xml:space="preserve">　</w:t>
      </w:r>
      <w:r w:rsidR="00AB216D">
        <w:rPr>
          <w:rFonts w:hint="eastAsia"/>
        </w:rPr>
        <w:t>ことができれば，</w:t>
      </w:r>
    </w:p>
    <w:p w:rsidR="00AB216D" w:rsidRDefault="006873C8" w:rsidP="006A7C2D">
      <w:pPr>
        <w:spacing w:line="280" w:lineRule="exact"/>
        <w:ind w:leftChars="200" w:left="420"/>
      </w:pPr>
      <w:r>
        <w:rPr>
          <w:rFonts w:hint="eastAsia"/>
        </w:rPr>
        <w:t>１）</w:t>
      </w:r>
      <w:r w:rsidR="00AB216D" w:rsidRPr="006873C8">
        <w:rPr>
          <w:rFonts w:hint="eastAsia"/>
          <w:u w:val="single"/>
        </w:rPr>
        <w:t>復興</w:t>
      </w:r>
      <w:r w:rsidR="00430DAF" w:rsidRPr="00430DAF">
        <w:rPr>
          <w:rFonts w:hint="eastAsia"/>
        </w:rPr>
        <w:t xml:space="preserve">　　（</w:t>
      </w:r>
      <w:r w:rsidR="00430DAF">
        <w:rPr>
          <w:rFonts w:hint="eastAsia"/>
        </w:rPr>
        <w:t>＝これがないと，被災地を放置することとなる</w:t>
      </w:r>
      <w:r w:rsidR="00430DAF" w:rsidRPr="00430DAF">
        <w:rPr>
          <w:rFonts w:hint="eastAsia"/>
        </w:rPr>
        <w:t>）</w:t>
      </w:r>
    </w:p>
    <w:p w:rsidR="00AB216D" w:rsidRDefault="006873C8" w:rsidP="006A7C2D">
      <w:pPr>
        <w:spacing w:line="280" w:lineRule="exact"/>
        <w:ind w:leftChars="200" w:left="420"/>
      </w:pPr>
      <w:r>
        <w:rPr>
          <w:rFonts w:hint="eastAsia"/>
        </w:rPr>
        <w:t>２）</w:t>
      </w:r>
      <w:r w:rsidR="00AB216D" w:rsidRPr="006873C8">
        <w:rPr>
          <w:rFonts w:hint="eastAsia"/>
          <w:u w:val="single"/>
        </w:rPr>
        <w:t>国土強靱化</w:t>
      </w:r>
      <w:r w:rsidR="00AB216D">
        <w:rPr>
          <w:rFonts w:hint="eastAsia"/>
        </w:rPr>
        <w:t>（＝</w:t>
      </w:r>
      <w:r w:rsidR="00430DAF">
        <w:rPr>
          <w:rFonts w:hint="eastAsia"/>
        </w:rPr>
        <w:t>これが無いと，首都直下地震・西日本大震災が生ずる</w:t>
      </w:r>
      <w:r w:rsidR="00AB216D">
        <w:rPr>
          <w:rFonts w:hint="eastAsia"/>
        </w:rPr>
        <w:t>）</w:t>
      </w:r>
    </w:p>
    <w:p w:rsidR="00AB216D" w:rsidRDefault="006873C8" w:rsidP="006A7C2D">
      <w:pPr>
        <w:spacing w:line="280" w:lineRule="exact"/>
        <w:ind w:leftChars="200" w:left="420"/>
      </w:pPr>
      <w:r>
        <w:rPr>
          <w:rFonts w:hint="eastAsia"/>
        </w:rPr>
        <w:t>３）</w:t>
      </w:r>
      <w:r w:rsidR="00AB216D" w:rsidRPr="006873C8">
        <w:rPr>
          <w:rFonts w:hint="eastAsia"/>
          <w:u w:val="single"/>
        </w:rPr>
        <w:t>財政再建</w:t>
      </w:r>
    </w:p>
    <w:p w:rsidR="006873C8" w:rsidRDefault="006873C8" w:rsidP="006A7C2D">
      <w:pPr>
        <w:spacing w:line="280" w:lineRule="exact"/>
        <w:ind w:leftChars="200" w:left="420"/>
      </w:pPr>
      <w:r>
        <w:rPr>
          <w:rFonts w:hint="eastAsia"/>
        </w:rPr>
        <w:t>４）</w:t>
      </w:r>
      <w:r w:rsidRPr="006873C8">
        <w:rPr>
          <w:rFonts w:hint="eastAsia"/>
          <w:u w:val="single"/>
        </w:rPr>
        <w:t>失業率対策</w:t>
      </w:r>
    </w:p>
    <w:p w:rsidR="006873C8" w:rsidRDefault="006873C8" w:rsidP="006A7C2D">
      <w:pPr>
        <w:spacing w:line="280" w:lineRule="exact"/>
        <w:ind w:leftChars="200" w:left="420"/>
      </w:pPr>
      <w:r>
        <w:rPr>
          <w:rFonts w:hint="eastAsia"/>
        </w:rPr>
        <w:t>５）</w:t>
      </w:r>
      <w:r>
        <w:rPr>
          <w:rFonts w:hint="eastAsia"/>
          <w:u w:val="single"/>
        </w:rPr>
        <w:t>格差社会</w:t>
      </w:r>
      <w:r w:rsidRPr="006873C8">
        <w:rPr>
          <w:rFonts w:hint="eastAsia"/>
          <w:u w:val="single"/>
        </w:rPr>
        <w:t>対策</w:t>
      </w:r>
    </w:p>
    <w:p w:rsidR="000A5613" w:rsidRPr="000A5613" w:rsidRDefault="000A5613" w:rsidP="006A7C2D">
      <w:pPr>
        <w:spacing w:line="280" w:lineRule="exact"/>
        <w:ind w:leftChars="200" w:left="420"/>
      </w:pPr>
      <w:r>
        <w:rPr>
          <w:rFonts w:hint="eastAsia"/>
        </w:rPr>
        <w:t>６）</w:t>
      </w:r>
      <w:r w:rsidRPr="006873C8">
        <w:rPr>
          <w:rFonts w:hint="eastAsia"/>
          <w:u w:val="single"/>
        </w:rPr>
        <w:t>円高対策</w:t>
      </w:r>
      <w:r>
        <w:rPr>
          <w:rFonts w:hint="eastAsia"/>
        </w:rPr>
        <w:t>（日本人が必要なモノの輸入増→円安→日本が得意な輸出産業が伸びる）</w:t>
      </w:r>
    </w:p>
    <w:p w:rsidR="00BB1CC2" w:rsidRDefault="000A5613" w:rsidP="006A7C2D">
      <w:pPr>
        <w:spacing w:line="280" w:lineRule="exact"/>
        <w:ind w:leftChars="200" w:left="420"/>
      </w:pPr>
      <w:r>
        <w:rPr>
          <w:rFonts w:hint="eastAsia"/>
        </w:rPr>
        <w:t>７</w:t>
      </w:r>
      <w:r w:rsidR="00BB1CC2">
        <w:rPr>
          <w:rFonts w:hint="eastAsia"/>
        </w:rPr>
        <w:t>）</w:t>
      </w:r>
      <w:r w:rsidRPr="000A5613">
        <w:rPr>
          <w:rFonts w:hint="eastAsia"/>
          <w:u w:val="single"/>
        </w:rPr>
        <w:t>需要と供給の強化</w:t>
      </w:r>
      <w:r>
        <w:rPr>
          <w:rFonts w:hint="eastAsia"/>
        </w:rPr>
        <w:t>→</w:t>
      </w:r>
      <w:r w:rsidR="00BB1CC2">
        <w:rPr>
          <w:rFonts w:hint="eastAsia"/>
          <w:u w:val="single"/>
        </w:rPr>
        <w:t>国際競争力の強化</w:t>
      </w:r>
      <w:r>
        <w:rPr>
          <w:rFonts w:hint="eastAsia"/>
          <w:u w:val="single"/>
        </w:rPr>
        <w:t>→自由貿易促進→世界経済牽引→世界を救う！</w:t>
      </w:r>
    </w:p>
    <w:p w:rsidR="00AB216D" w:rsidRDefault="000A5613" w:rsidP="006A7C2D">
      <w:pPr>
        <w:spacing w:line="280" w:lineRule="exact"/>
        <w:ind w:leftChars="200" w:left="420"/>
      </w:pPr>
      <w:r>
        <w:rPr>
          <w:rFonts w:hint="eastAsia"/>
        </w:rPr>
        <w:t>８</w:t>
      </w:r>
      <w:r w:rsidR="006873C8">
        <w:rPr>
          <w:rFonts w:hint="eastAsia"/>
        </w:rPr>
        <w:t>）</w:t>
      </w:r>
      <w:r w:rsidR="006873C8" w:rsidRPr="006873C8">
        <w:rPr>
          <w:rFonts w:hint="eastAsia"/>
          <w:u w:val="single"/>
        </w:rPr>
        <w:t>高齢化対策</w:t>
      </w:r>
      <w:r w:rsidR="006873C8" w:rsidRPr="006873C8">
        <w:rPr>
          <w:rFonts w:hint="eastAsia"/>
        </w:rPr>
        <w:t xml:space="preserve">　</w:t>
      </w:r>
      <w:r w:rsidR="006873C8">
        <w:rPr>
          <w:rFonts w:hint="eastAsia"/>
        </w:rPr>
        <w:t>（社会保障費確保＋生産性向上による，高齢化による供給不足に対応可）</w:t>
      </w:r>
    </w:p>
    <w:p w:rsidR="006873C8" w:rsidRDefault="000A5613" w:rsidP="006A7C2D">
      <w:pPr>
        <w:spacing w:line="280" w:lineRule="exact"/>
        <w:ind w:leftChars="200" w:left="420"/>
      </w:pPr>
      <w:r>
        <w:rPr>
          <w:rFonts w:hint="eastAsia"/>
        </w:rPr>
        <w:t>９</w:t>
      </w:r>
      <w:r w:rsidR="006873C8">
        <w:rPr>
          <w:rFonts w:hint="eastAsia"/>
        </w:rPr>
        <w:t>）</w:t>
      </w:r>
      <w:r w:rsidR="006873C8" w:rsidRPr="006873C8">
        <w:rPr>
          <w:rFonts w:hint="eastAsia"/>
          <w:u w:val="single"/>
        </w:rPr>
        <w:t>人口減少対策</w:t>
      </w:r>
    </w:p>
    <w:p w:rsidR="00056CC0" w:rsidRDefault="000A5613" w:rsidP="006A7C2D">
      <w:pPr>
        <w:spacing w:line="280" w:lineRule="exact"/>
        <w:ind w:leftChars="200" w:left="420"/>
      </w:pPr>
      <w:r>
        <w:rPr>
          <w:rFonts w:hint="eastAsia"/>
        </w:rPr>
        <w:t>１０</w:t>
      </w:r>
      <w:r w:rsidR="00BB1CC2">
        <w:rPr>
          <w:rFonts w:hint="eastAsia"/>
        </w:rPr>
        <w:t>）</w:t>
      </w:r>
      <w:r w:rsidR="00BB1CC2" w:rsidRPr="00BB1CC2">
        <w:rPr>
          <w:rFonts w:hint="eastAsia"/>
          <w:u w:val="single"/>
        </w:rPr>
        <w:t>国際的プレゼンスの確保</w:t>
      </w:r>
      <w:r w:rsidR="00BB1CC2">
        <w:rPr>
          <w:rFonts w:hint="eastAsia"/>
        </w:rPr>
        <w:t xml:space="preserve">　（強大なＧＤＰを持つことそれ自体がプレゼンス強化）</w:t>
      </w:r>
    </w:p>
    <w:p w:rsidR="00056CC0" w:rsidRDefault="00BB1CC2" w:rsidP="006A7C2D">
      <w:pPr>
        <w:spacing w:line="280" w:lineRule="exact"/>
        <w:jc w:val="left"/>
      </w:pPr>
      <w:r>
        <w:rPr>
          <w:rFonts w:hint="eastAsia"/>
        </w:rPr>
        <w:t>など，良いことづくめ</w:t>
      </w:r>
      <w:r w:rsidR="000A5613">
        <w:rPr>
          <w:rFonts w:hint="eastAsia"/>
        </w:rPr>
        <w:t>．</w:t>
      </w:r>
    </w:p>
    <w:p w:rsidR="00BB1CC2" w:rsidRDefault="00BB1CC2" w:rsidP="00FD2CD1">
      <w:pPr>
        <w:spacing w:line="180" w:lineRule="exact"/>
      </w:pPr>
    </w:p>
    <w:p w:rsidR="007F62D2" w:rsidRPr="0008566D" w:rsidRDefault="006A7C2D" w:rsidP="0008566D">
      <w:pPr>
        <w:spacing w:line="280" w:lineRule="exact"/>
      </w:pPr>
      <w:r>
        <w:rPr>
          <w:rFonts w:hint="eastAsia"/>
        </w:rPr>
        <w:t>②だから，</w:t>
      </w:r>
      <w:r w:rsidR="0008566D">
        <w:rPr>
          <w:rFonts w:hint="eastAsia"/>
        </w:rPr>
        <w:t xml:space="preserve">　　</w:t>
      </w:r>
      <w:r w:rsidRPr="006A7C2D">
        <w:rPr>
          <w:rFonts w:eastAsia="ＭＳ ゴシック" w:hint="eastAsia"/>
          <w:b/>
          <w:sz w:val="24"/>
          <w:u w:val="single"/>
        </w:rPr>
        <w:t>今</w:t>
      </w:r>
      <w:r w:rsidR="000A5613" w:rsidRPr="006A7C2D">
        <w:rPr>
          <w:rFonts w:eastAsia="ＭＳ ゴシック" w:hint="eastAsia"/>
          <w:b/>
          <w:sz w:val="24"/>
          <w:u w:val="single"/>
        </w:rPr>
        <w:t>，これをすることこそ</w:t>
      </w:r>
      <w:r w:rsidRPr="006A7C2D">
        <w:rPr>
          <w:rFonts w:eastAsia="ＭＳ ゴシック" w:hint="eastAsia"/>
          <w:b/>
          <w:sz w:val="24"/>
          <w:u w:val="single"/>
        </w:rPr>
        <w:t>が，</w:t>
      </w:r>
    </w:p>
    <w:p w:rsidR="000A5613" w:rsidRPr="007F62D2" w:rsidRDefault="0008566D" w:rsidP="007F62D2">
      <w:pPr>
        <w:spacing w:line="280" w:lineRule="exact"/>
        <w:ind w:leftChars="200" w:left="420"/>
        <w:rPr>
          <w:rFonts w:eastAsia="ＭＳ ゴシック"/>
          <w:b/>
          <w:sz w:val="24"/>
          <w:u w:val="single"/>
        </w:rPr>
      </w:pPr>
      <w:r w:rsidRPr="0008566D">
        <w:rPr>
          <w:rFonts w:eastAsia="ＭＳ ゴシック" w:hint="eastAsia"/>
          <w:b/>
          <w:sz w:val="24"/>
        </w:rPr>
        <w:t xml:space="preserve">　　　　</w:t>
      </w:r>
      <w:r w:rsidR="000A5613" w:rsidRPr="006A7C2D">
        <w:rPr>
          <w:rFonts w:eastAsia="ＭＳ ゴシック" w:hint="eastAsia"/>
          <w:b/>
          <w:sz w:val="24"/>
          <w:u w:val="single"/>
        </w:rPr>
        <w:t>後生の日本</w:t>
      </w:r>
      <w:r w:rsidR="006A7C2D">
        <w:rPr>
          <w:rFonts w:eastAsia="ＭＳ ゴシック" w:hint="eastAsia"/>
          <w:b/>
          <w:sz w:val="24"/>
          <w:u w:val="single"/>
        </w:rPr>
        <w:t>人</w:t>
      </w:r>
      <w:r w:rsidR="000A5613" w:rsidRPr="006A7C2D">
        <w:rPr>
          <w:rFonts w:eastAsia="ＭＳ ゴシック" w:hint="eastAsia"/>
          <w:b/>
          <w:sz w:val="24"/>
          <w:u w:val="single"/>
        </w:rPr>
        <w:t>と世界の人々のため</w:t>
      </w:r>
      <w:r w:rsidR="007F62D2">
        <w:rPr>
          <w:rFonts w:eastAsia="ＭＳ ゴシック" w:hint="eastAsia"/>
          <w:b/>
          <w:sz w:val="24"/>
          <w:u w:val="single"/>
        </w:rPr>
        <w:t>に，平成日本人が負っている</w:t>
      </w:r>
      <w:r w:rsidR="000A5613" w:rsidRPr="006A7C2D">
        <w:rPr>
          <w:rFonts w:eastAsia="ＭＳ ゴシック" w:hint="eastAsia"/>
          <w:b/>
          <w:sz w:val="24"/>
          <w:u w:val="single"/>
        </w:rPr>
        <w:t>責務．</w:t>
      </w:r>
    </w:p>
    <w:p w:rsidR="00BB1CC2" w:rsidRDefault="006A7C2D" w:rsidP="00F54F13">
      <w:r>
        <w:rPr>
          <w:rFonts w:hint="eastAsia"/>
        </w:rPr>
        <w:t>③</w:t>
      </w:r>
      <w:r w:rsidR="00BB1CC2">
        <w:rPr>
          <w:rFonts w:hint="eastAsia"/>
        </w:rPr>
        <w:t>しかし，今</w:t>
      </w:r>
      <w:r w:rsidR="00DF11C8">
        <w:rPr>
          <w:rFonts w:hint="eastAsia"/>
        </w:rPr>
        <w:t>，政局も世論も学会も官界も，その</w:t>
      </w:r>
      <w:r w:rsidR="00BB1CC2" w:rsidRPr="00F54F13">
        <w:rPr>
          <w:rFonts w:eastAsia="ＭＳ ゴシック" w:hint="eastAsia"/>
          <w:b/>
          <w:sz w:val="32"/>
        </w:rPr>
        <w:t>真逆</w:t>
      </w:r>
      <w:r w:rsidR="00BB1CC2">
        <w:rPr>
          <w:rFonts w:hint="eastAsia"/>
        </w:rPr>
        <w:t>の</w:t>
      </w:r>
      <w:r w:rsidR="00DF11C8">
        <w:rPr>
          <w:rFonts w:hint="eastAsia"/>
        </w:rPr>
        <w:t>潮流</w:t>
      </w:r>
      <w:r w:rsidR="00DD6419">
        <w:rPr>
          <w:rFonts w:hint="eastAsia"/>
        </w:rPr>
        <w:t>（激流）</w:t>
      </w:r>
      <w:r w:rsidR="00DF11C8">
        <w:rPr>
          <w:rFonts w:hint="eastAsia"/>
        </w:rPr>
        <w:t>を</w:t>
      </w:r>
      <w:r w:rsidR="00DD6419">
        <w:rPr>
          <w:rFonts w:hint="eastAsia"/>
        </w:rPr>
        <w:t>かたち作って</w:t>
      </w:r>
      <w:r w:rsidR="00DF11C8">
        <w:rPr>
          <w:rFonts w:hint="eastAsia"/>
        </w:rPr>
        <w:t>いる．</w:t>
      </w:r>
    </w:p>
    <w:p w:rsidR="006A7C2D" w:rsidRDefault="00BB1CC2" w:rsidP="006A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Chars="200" w:left="420"/>
      </w:pPr>
      <w:r>
        <w:rPr>
          <w:rFonts w:hint="eastAsia"/>
        </w:rPr>
        <w:t>「少子高齢化の今，デフレは仕方ないし，</w:t>
      </w:r>
    </w:p>
    <w:p w:rsidR="006A7C2D" w:rsidRDefault="006A7C2D" w:rsidP="006A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Chars="200" w:left="420"/>
      </w:pPr>
      <w:r>
        <w:rPr>
          <w:rFonts w:hint="eastAsia"/>
        </w:rPr>
        <w:t xml:space="preserve">　政府の借金が膨らみに膨らんだ今，</w:t>
      </w:r>
    </w:p>
    <w:p w:rsidR="00BB1CC2" w:rsidRDefault="006A7C2D" w:rsidP="006A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Chars="200" w:left="420"/>
      </w:pPr>
      <w:r>
        <w:rPr>
          <w:rFonts w:hint="eastAsia"/>
        </w:rPr>
        <w:t xml:space="preserve">　</w:t>
      </w:r>
      <w:r w:rsidR="00BB1CC2">
        <w:rPr>
          <w:rFonts w:hint="eastAsia"/>
        </w:rPr>
        <w:t>内需拡大による経済成長</w:t>
      </w:r>
      <w:r>
        <w:rPr>
          <w:rFonts w:hint="eastAsia"/>
        </w:rPr>
        <w:t>なんて</w:t>
      </w:r>
      <w:r w:rsidR="000A5613" w:rsidRPr="006A7C2D">
        <w:rPr>
          <w:rFonts w:eastAsia="ＭＳ ゴシック" w:hint="eastAsia"/>
          <w:b/>
          <w:sz w:val="32"/>
        </w:rPr>
        <w:t>無理</w:t>
      </w:r>
      <w:r w:rsidR="00BB1CC2">
        <w:rPr>
          <w:rFonts w:hint="eastAsia"/>
        </w:rPr>
        <w:t>．</w:t>
      </w:r>
    </w:p>
    <w:p w:rsidR="00BB1CC2" w:rsidRDefault="00BB1CC2" w:rsidP="006A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Chars="200" w:left="420"/>
      </w:pPr>
      <w:r>
        <w:rPr>
          <w:rFonts w:hint="eastAsia"/>
        </w:rPr>
        <w:t xml:space="preserve">　だから，</w:t>
      </w:r>
      <w:r w:rsidR="000A5613">
        <w:rPr>
          <w:rFonts w:hint="eastAsia"/>
        </w:rPr>
        <w:t>外に打って出るしか，日本の活路はない</w:t>
      </w:r>
      <w:r w:rsidR="006A7C2D">
        <w:rPr>
          <w:rFonts w:hint="eastAsia"/>
        </w:rPr>
        <w:t>・・・・</w:t>
      </w:r>
    </w:p>
    <w:p w:rsidR="006A7C2D" w:rsidRDefault="006A7C2D" w:rsidP="006A7C2D">
      <w:pPr>
        <w:spacing w:line="280" w:lineRule="exact"/>
      </w:pPr>
      <w:r>
        <w:rPr>
          <w:rFonts w:hint="eastAsia"/>
        </w:rPr>
        <w:t xml:space="preserve">　という雰囲気が，日本中に蔓延．</w:t>
      </w:r>
    </w:p>
    <w:p w:rsidR="006A7C2D" w:rsidRPr="006A7C2D" w:rsidRDefault="006A7C2D" w:rsidP="006A7C2D">
      <w:pPr>
        <w:spacing w:line="280" w:lineRule="exact"/>
        <w:rPr>
          <w:rFonts w:eastAsia="ＭＳ ゴシック"/>
          <w:b/>
          <w:sz w:val="20"/>
          <w:u w:val="single"/>
        </w:rPr>
      </w:pPr>
      <w:r w:rsidRPr="006A7C2D">
        <w:rPr>
          <w:rFonts w:hint="eastAsia"/>
          <w:sz w:val="20"/>
        </w:rPr>
        <w:t xml:space="preserve">　→　</w:t>
      </w:r>
      <w:r w:rsidRPr="006A7C2D">
        <w:rPr>
          <w:rFonts w:eastAsia="ＭＳ ゴシック" w:hint="eastAsia"/>
          <w:b/>
          <w:sz w:val="24"/>
          <w:u w:val="single"/>
        </w:rPr>
        <w:t>だから，ＴＰＰと言われている</w:t>
      </w:r>
    </w:p>
    <w:p w:rsidR="001831CC" w:rsidRDefault="001831CC" w:rsidP="00FD2CD1">
      <w:pPr>
        <w:spacing w:line="280" w:lineRule="exact"/>
        <w:ind w:leftChars="500" w:left="1050"/>
      </w:pPr>
      <w:r>
        <w:rPr>
          <w:rFonts w:hint="eastAsia"/>
        </w:rPr>
        <w:t>（</w:t>
      </w:r>
      <w:r w:rsidR="00FD2CD1">
        <w:rPr>
          <w:rFonts w:hint="eastAsia"/>
        </w:rPr>
        <w:t>それに加えて</w:t>
      </w:r>
      <w:r w:rsidR="00DB02E8">
        <w:rPr>
          <w:rFonts w:hint="eastAsia"/>
        </w:rPr>
        <w:t>，</w:t>
      </w:r>
      <w:r w:rsidR="00FD2CD1">
        <w:rPr>
          <w:rFonts w:hint="eastAsia"/>
        </w:rPr>
        <w:t>ＴＰＰについては</w:t>
      </w:r>
      <w:r>
        <w:rPr>
          <w:rFonts w:hint="eastAsia"/>
        </w:rPr>
        <w:t>「</w:t>
      </w:r>
      <w:r w:rsidR="001E2235">
        <w:rPr>
          <w:rFonts w:hint="eastAsia"/>
        </w:rPr>
        <w:t>輸出を増やして利益になる大企業／</w:t>
      </w:r>
      <w:r w:rsidR="00440CB9">
        <w:rPr>
          <w:rFonts w:hint="eastAsia"/>
        </w:rPr>
        <w:t>省益を守りかつ</w:t>
      </w:r>
      <w:r>
        <w:rPr>
          <w:rFonts w:hint="eastAsia"/>
        </w:rPr>
        <w:t>出世できる</w:t>
      </w:r>
      <w:r w:rsidR="00A46BB1">
        <w:rPr>
          <w:rFonts w:hint="eastAsia"/>
        </w:rPr>
        <w:t>官僚</w:t>
      </w:r>
      <w:r w:rsidR="001E2235">
        <w:rPr>
          <w:rFonts w:hint="eastAsia"/>
        </w:rPr>
        <w:t>／</w:t>
      </w:r>
      <w:r w:rsidR="00A46BB1">
        <w:rPr>
          <w:rFonts w:hint="eastAsia"/>
        </w:rPr>
        <w:t>選挙資金が得られ</w:t>
      </w:r>
      <w:r w:rsidR="001E2235">
        <w:rPr>
          <w:rFonts w:hint="eastAsia"/>
        </w:rPr>
        <w:t>かつ</w:t>
      </w:r>
      <w:r w:rsidR="00A46BB1">
        <w:rPr>
          <w:rFonts w:hint="eastAsia"/>
        </w:rPr>
        <w:t>米国に媚びを売りたい</w:t>
      </w:r>
      <w:r>
        <w:rPr>
          <w:rFonts w:hint="eastAsia"/>
        </w:rPr>
        <w:t>政治家</w:t>
      </w:r>
      <w:r w:rsidR="001E2235">
        <w:rPr>
          <w:rFonts w:hint="eastAsia"/>
        </w:rPr>
        <w:t>／</w:t>
      </w:r>
      <w:r>
        <w:rPr>
          <w:rFonts w:hint="eastAsia"/>
        </w:rPr>
        <w:t>自分の学説を守れる学者</w:t>
      </w:r>
      <w:r w:rsidR="001E2235">
        <w:rPr>
          <w:rFonts w:hint="eastAsia"/>
        </w:rPr>
        <w:t>／</w:t>
      </w:r>
      <w:r>
        <w:rPr>
          <w:rFonts w:hint="eastAsia"/>
        </w:rPr>
        <w:t>スポンサーが欲しく</w:t>
      </w:r>
      <w:r w:rsidR="001E2235">
        <w:rPr>
          <w:rFonts w:hint="eastAsia"/>
        </w:rPr>
        <w:t>かつ</w:t>
      </w:r>
      <w:r w:rsidR="00440CB9">
        <w:rPr>
          <w:rFonts w:hint="eastAsia"/>
        </w:rPr>
        <w:t>特定の</w:t>
      </w:r>
      <w:r>
        <w:rPr>
          <w:rFonts w:hint="eastAsia"/>
        </w:rPr>
        <w:t>イデオロギーに染まった</w:t>
      </w:r>
      <w:r w:rsidR="00440CB9">
        <w:rPr>
          <w:rFonts w:hint="eastAsia"/>
        </w:rPr>
        <w:t>大手</w:t>
      </w:r>
      <w:r w:rsidR="001E2235">
        <w:rPr>
          <w:rFonts w:hint="eastAsia"/>
        </w:rPr>
        <w:t>メディア．．．等</w:t>
      </w:r>
      <w:r w:rsidR="00440CB9">
        <w:rPr>
          <w:rFonts w:hint="eastAsia"/>
        </w:rPr>
        <w:t>「</w:t>
      </w:r>
      <w:r w:rsidR="007F62D2">
        <w:rPr>
          <w:rFonts w:hint="eastAsia"/>
        </w:rPr>
        <w:t>ＴＰＰで得をする人々</w:t>
      </w:r>
      <w:r w:rsidR="00440CB9">
        <w:rPr>
          <w:rFonts w:hint="eastAsia"/>
        </w:rPr>
        <w:t>」</w:t>
      </w:r>
      <w:r w:rsidR="007F62D2">
        <w:rPr>
          <w:rFonts w:hint="eastAsia"/>
        </w:rPr>
        <w:t>が</w:t>
      </w:r>
      <w:r w:rsidR="00D62FEB">
        <w:rPr>
          <w:rFonts w:hint="eastAsia"/>
        </w:rPr>
        <w:t>，</w:t>
      </w:r>
      <w:r w:rsidR="007F62D2" w:rsidRPr="00F54F13">
        <w:rPr>
          <w:rFonts w:eastAsia="ＭＳ ゴシック" w:hint="eastAsia"/>
          <w:b/>
          <w:u w:val="single"/>
        </w:rPr>
        <w:t>明確な“ウソ”</w:t>
      </w:r>
      <w:r w:rsidR="007F62D2">
        <w:rPr>
          <w:rFonts w:hint="eastAsia"/>
        </w:rPr>
        <w:t>を</w:t>
      </w:r>
      <w:r w:rsidR="00F54F13">
        <w:rPr>
          <w:rFonts w:hint="eastAsia"/>
        </w:rPr>
        <w:t>ツキ</w:t>
      </w:r>
      <w:r w:rsidR="00440CB9">
        <w:rPr>
          <w:rFonts w:hint="eastAsia"/>
        </w:rPr>
        <w:t>ながら</w:t>
      </w:r>
      <w:r w:rsidR="00D62FEB">
        <w:rPr>
          <w:rFonts w:hint="eastAsia"/>
        </w:rPr>
        <w:t>，ＴＰＰ賛成に</w:t>
      </w:r>
      <w:r w:rsidR="007F62D2">
        <w:rPr>
          <w:rFonts w:hint="eastAsia"/>
        </w:rPr>
        <w:t>世論を誘導しようとしている</w:t>
      </w:r>
      <w:r w:rsidR="00DB02E8" w:rsidRPr="00287860">
        <w:rPr>
          <w:rFonts w:eastAsia="ＭＳ ゴシック" w:hint="eastAsia"/>
          <w:b/>
          <w:u w:val="single"/>
        </w:rPr>
        <w:t>疑い</w:t>
      </w:r>
      <w:r w:rsidR="00DB02E8" w:rsidRPr="00287860">
        <w:rPr>
          <w:rFonts w:hint="eastAsia"/>
          <w:b/>
          <w:u w:val="single"/>
        </w:rPr>
        <w:t>が濃厚</w:t>
      </w:r>
      <w:r w:rsidR="00D62FEB" w:rsidRPr="00D62FEB">
        <w:rPr>
          <w:rFonts w:hint="eastAsia"/>
          <w:sz w:val="18"/>
        </w:rPr>
        <w:t>（無論，他者の“意図”を証明することは不能）</w:t>
      </w:r>
      <w:r w:rsidR="00D62FEB">
        <w:rPr>
          <w:rFonts w:hint="eastAsia"/>
        </w:rPr>
        <w:t>．もしそうであるなら，</w:t>
      </w:r>
      <w:r w:rsidR="007F62D2">
        <w:rPr>
          <w:rFonts w:hint="eastAsia"/>
        </w:rPr>
        <w:t>こういう行為は一般に</w:t>
      </w:r>
      <w:r w:rsidR="007F62D2" w:rsidRPr="001E2235">
        <w:rPr>
          <w:rFonts w:eastAsia="ＭＳ ゴシック" w:hint="eastAsia"/>
          <w:b/>
          <w:u w:val="single"/>
        </w:rPr>
        <w:t>“詐欺”と定義</w:t>
      </w:r>
      <w:r w:rsidR="00D62FEB">
        <w:rPr>
          <w:rFonts w:hint="eastAsia"/>
        </w:rPr>
        <w:t>可能</w:t>
      </w:r>
      <w:r w:rsidR="00440CB9">
        <w:rPr>
          <w:rFonts w:hint="eastAsia"/>
        </w:rPr>
        <w:t>．</w:t>
      </w:r>
      <w:r w:rsidR="00D62FEB">
        <w:rPr>
          <w:rFonts w:hint="eastAsia"/>
        </w:rPr>
        <w:t>また</w:t>
      </w:r>
      <w:r w:rsidR="001E2235">
        <w:rPr>
          <w:rFonts w:hint="eastAsia"/>
        </w:rPr>
        <w:t>「外国に国内</w:t>
      </w:r>
      <w:r w:rsidR="00D62FEB">
        <w:rPr>
          <w:rFonts w:hint="eastAsia"/>
        </w:rPr>
        <w:t>市場</w:t>
      </w:r>
      <w:r w:rsidR="00440CB9">
        <w:rPr>
          <w:rFonts w:hint="eastAsia"/>
        </w:rPr>
        <w:t>を売り渡す事を通して利益を得よう</w:t>
      </w:r>
      <w:r w:rsidR="001E2235">
        <w:rPr>
          <w:rFonts w:hint="eastAsia"/>
        </w:rPr>
        <w:t>としている」と解釈すれば，</w:t>
      </w:r>
      <w:r w:rsidR="00D62FEB">
        <w:rPr>
          <w:rFonts w:hint="eastAsia"/>
        </w:rPr>
        <w:t>定義上</w:t>
      </w:r>
      <w:r w:rsidR="00440CB9">
        <w:rPr>
          <w:rFonts w:hint="eastAsia"/>
        </w:rPr>
        <w:t>その行為を</w:t>
      </w:r>
      <w:r w:rsidR="00440CB9">
        <w:rPr>
          <w:rFonts w:eastAsia="ＭＳ ゴシック" w:hint="eastAsia"/>
          <w:b/>
          <w:u w:val="single"/>
        </w:rPr>
        <w:t>“</w:t>
      </w:r>
      <w:r w:rsidR="001E2235" w:rsidRPr="001E2235">
        <w:rPr>
          <w:rFonts w:eastAsia="ＭＳ ゴシック" w:hint="eastAsia"/>
          <w:b/>
          <w:u w:val="single"/>
        </w:rPr>
        <w:t>売国</w:t>
      </w:r>
      <w:r w:rsidR="00440CB9">
        <w:rPr>
          <w:rFonts w:eastAsia="ＭＳ ゴシック" w:hint="eastAsia"/>
          <w:b/>
          <w:u w:val="single"/>
        </w:rPr>
        <w:t>”</w:t>
      </w:r>
      <w:r w:rsidR="001E2235" w:rsidRPr="001E2235">
        <w:rPr>
          <w:rFonts w:eastAsia="ＭＳ ゴシック" w:hint="eastAsia"/>
          <w:b/>
          <w:u w:val="single"/>
        </w:rPr>
        <w:t>と呼称することも可能</w:t>
      </w:r>
      <w:r>
        <w:rPr>
          <w:rFonts w:hint="eastAsia"/>
        </w:rPr>
        <w:t>）</w:t>
      </w:r>
    </w:p>
    <w:p w:rsidR="001831CC" w:rsidRPr="00D62FEB" w:rsidRDefault="001831CC" w:rsidP="006A7C2D">
      <w:pPr>
        <w:spacing w:line="280" w:lineRule="exact"/>
      </w:pPr>
    </w:p>
    <w:p w:rsidR="00DF11C8" w:rsidRDefault="006A7C2D" w:rsidP="006A7C2D">
      <w:pPr>
        <w:spacing w:line="280" w:lineRule="exact"/>
      </w:pPr>
      <w:r>
        <w:rPr>
          <w:rFonts w:hint="eastAsia"/>
        </w:rPr>
        <w:t>④しかし，</w:t>
      </w:r>
      <w:r w:rsidR="00DF11C8">
        <w:rPr>
          <w:rFonts w:hint="eastAsia"/>
        </w:rPr>
        <w:t>そんな事を続けていては，本当に「経済成長できない国」にな</w:t>
      </w:r>
      <w:r>
        <w:rPr>
          <w:rFonts w:hint="eastAsia"/>
        </w:rPr>
        <w:t>ってしまう．</w:t>
      </w:r>
    </w:p>
    <w:p w:rsidR="00DF11C8" w:rsidRDefault="006A7C2D" w:rsidP="006A7C2D">
      <w:pPr>
        <w:spacing w:line="280" w:lineRule="exact"/>
        <w:ind w:leftChars="200" w:left="420"/>
      </w:pPr>
      <w:r>
        <w:rPr>
          <w:rFonts w:hint="eastAsia"/>
        </w:rPr>
        <w:t>1</w:t>
      </w:r>
      <w:r>
        <w:rPr>
          <w:rFonts w:hint="eastAsia"/>
        </w:rPr>
        <w:t>）ＴＰＰに入れば，</w:t>
      </w:r>
      <w:r w:rsidR="001831CC">
        <w:rPr>
          <w:rFonts w:hint="eastAsia"/>
        </w:rPr>
        <w:t>日本の様々な国内産業（農，建設，保険，医療</w:t>
      </w:r>
      <w:r w:rsidR="001831CC">
        <w:rPr>
          <w:rFonts w:hint="eastAsia"/>
        </w:rPr>
        <w:t>....)</w:t>
      </w:r>
      <w:r w:rsidR="001831CC">
        <w:rPr>
          <w:rFonts w:hint="eastAsia"/>
        </w:rPr>
        <w:t>が直接被害</w:t>
      </w:r>
    </w:p>
    <w:p w:rsidR="001831CC" w:rsidRDefault="00A46BB1" w:rsidP="006A7C2D">
      <w:pPr>
        <w:spacing w:line="280" w:lineRule="exact"/>
        <w:ind w:leftChars="200" w:left="420"/>
      </w:pPr>
      <w:r>
        <w:rPr>
          <w:rFonts w:hint="eastAsia"/>
        </w:rPr>
        <w:t xml:space="preserve">　　　＋</w:t>
      </w:r>
      <w:r w:rsidR="00D62FEB">
        <w:rPr>
          <w:rFonts w:hint="eastAsia"/>
        </w:rPr>
        <w:t xml:space="preserve">　</w:t>
      </w:r>
      <w:r w:rsidR="001831CC">
        <w:rPr>
          <w:rFonts w:hint="eastAsia"/>
        </w:rPr>
        <w:t>デフレ</w:t>
      </w:r>
      <w:r>
        <w:rPr>
          <w:rFonts w:hint="eastAsia"/>
        </w:rPr>
        <w:t>促進</w:t>
      </w:r>
      <w:r w:rsidR="001831CC">
        <w:rPr>
          <w:rFonts w:hint="eastAsia"/>
        </w:rPr>
        <w:t>によって，全ての国内産業が被害を受ける</w:t>
      </w:r>
      <w:r w:rsidR="00F54F13">
        <w:rPr>
          <w:rFonts w:hint="eastAsia"/>
        </w:rPr>
        <w:t>（大企業・放送局も例外でない）</w:t>
      </w:r>
      <w:r>
        <w:rPr>
          <w:rFonts w:hint="eastAsia"/>
        </w:rPr>
        <w:t>．</w:t>
      </w:r>
    </w:p>
    <w:p w:rsidR="00A46BB1" w:rsidRDefault="00A46BB1" w:rsidP="00A46BB1">
      <w:pPr>
        <w:spacing w:line="280" w:lineRule="exact"/>
        <w:ind w:leftChars="200" w:left="420"/>
        <w:jc w:val="right"/>
      </w:pPr>
      <w:r>
        <w:rPr>
          <w:rFonts w:hint="eastAsia"/>
        </w:rPr>
        <w:t xml:space="preserve">　　　　→</w:t>
      </w:r>
      <w:r w:rsidRPr="00D62FEB">
        <w:rPr>
          <w:rFonts w:eastAsia="ＭＳ ゴシック" w:hint="eastAsia"/>
          <w:b/>
          <w:u w:val="single"/>
        </w:rPr>
        <w:t>日本経済は，</w:t>
      </w:r>
      <w:r w:rsidR="00D62FEB">
        <w:rPr>
          <w:rFonts w:eastAsia="ＭＳ ゴシック" w:hint="eastAsia"/>
          <w:b/>
          <w:u w:val="single"/>
        </w:rPr>
        <w:t>間違いなく「</w:t>
      </w:r>
      <w:r w:rsidRPr="00D62FEB">
        <w:rPr>
          <w:rFonts w:eastAsia="ＭＳ ゴシック" w:hint="eastAsia"/>
          <w:b/>
          <w:u w:val="single"/>
        </w:rPr>
        <w:t>脆弱化</w:t>
      </w:r>
      <w:r w:rsidR="00D62FEB">
        <w:rPr>
          <w:rFonts w:eastAsia="ＭＳ ゴシック" w:hint="eastAsia"/>
          <w:b/>
          <w:u w:val="single"/>
        </w:rPr>
        <w:t>」</w:t>
      </w:r>
      <w:r w:rsidRPr="00D62FEB">
        <w:rPr>
          <w:rFonts w:eastAsia="ＭＳ ゴシック" w:hint="eastAsia"/>
          <w:b/>
          <w:u w:val="single"/>
        </w:rPr>
        <w:t>する</w:t>
      </w:r>
    </w:p>
    <w:p w:rsidR="0008566D" w:rsidRDefault="00A46BB1" w:rsidP="006A7C2D">
      <w:pPr>
        <w:spacing w:line="280" w:lineRule="exact"/>
        <w:ind w:leftChars="200" w:left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）経済の国境がなくなれば，「財政政策による国民経済対策」が不可能となる</w:t>
      </w:r>
      <w:r w:rsidR="0008566D">
        <w:rPr>
          <w:rFonts w:hint="eastAsia"/>
        </w:rPr>
        <w:t>．</w:t>
      </w:r>
    </w:p>
    <w:p w:rsidR="001831CC" w:rsidRDefault="0008566D" w:rsidP="0008566D">
      <w:pPr>
        <w:spacing w:line="280" w:lineRule="exact"/>
        <w:ind w:leftChars="300" w:left="630"/>
        <w:jc w:val="right"/>
      </w:pPr>
      <w:r>
        <w:rPr>
          <w:rFonts w:hint="eastAsia"/>
        </w:rPr>
        <w:t>（→「マンデル・フレミング理論」の世界に近づいてしまう）</w:t>
      </w:r>
      <w:r w:rsidR="00A46BB1">
        <w:rPr>
          <w:rFonts w:hint="eastAsia"/>
        </w:rPr>
        <w:t>．</w:t>
      </w:r>
    </w:p>
    <w:p w:rsidR="00FD2CD1" w:rsidRDefault="00A46BB1" w:rsidP="00FD2CD1">
      <w:r>
        <w:rPr>
          <w:rFonts w:hint="eastAsia"/>
        </w:rPr>
        <w:t>⑤</w:t>
      </w:r>
      <w:r w:rsidR="007F62D2" w:rsidRPr="007F62D2">
        <w:rPr>
          <w:rFonts w:eastAsia="ＭＳ ゴシック" w:hint="eastAsia"/>
          <w:b/>
          <w:u w:val="single"/>
        </w:rPr>
        <w:t>だから，</w:t>
      </w:r>
      <w:r w:rsidR="00F54F13">
        <w:rPr>
          <w:rFonts w:eastAsia="ＭＳ ゴシック" w:hint="eastAsia"/>
          <w:b/>
          <w:u w:val="single"/>
        </w:rPr>
        <w:t>本日１１月７日時点</w:t>
      </w:r>
      <w:r w:rsidR="007F62D2" w:rsidRPr="007F62D2">
        <w:rPr>
          <w:rFonts w:eastAsia="ＭＳ ゴシック" w:hint="eastAsia"/>
          <w:b/>
          <w:u w:val="single"/>
        </w:rPr>
        <w:t>における最大の政治課題は</w:t>
      </w:r>
      <w:r w:rsidR="007F62D2" w:rsidRPr="007F62D2">
        <w:rPr>
          <w:rFonts w:eastAsia="ＭＳ ゴシック" w:hint="eastAsia"/>
          <w:b/>
          <w:sz w:val="40"/>
          <w:u w:val="single"/>
        </w:rPr>
        <w:t>ＴＰＰの阻止</w:t>
      </w:r>
      <w:r w:rsidR="007F62D2">
        <w:rPr>
          <w:rFonts w:hint="eastAsia"/>
        </w:rPr>
        <w:t xml:space="preserve">　</w:t>
      </w:r>
    </w:p>
    <w:p w:rsidR="00FD2CD1" w:rsidRDefault="00DD6419" w:rsidP="00FD2CD1">
      <w:pPr>
        <w:spacing w:line="200" w:lineRule="exact"/>
        <w:mirrorIndents/>
        <w:jc w:val="right"/>
      </w:pPr>
      <w:r>
        <w:rPr>
          <w:rFonts w:hint="eastAsia"/>
        </w:rPr>
        <w:t>以上</w:t>
      </w:r>
      <w:r w:rsidR="00FD2CD1">
        <w:br w:type="page"/>
      </w:r>
    </w:p>
    <w:p w:rsidR="00DB02E8" w:rsidRDefault="00DB02E8" w:rsidP="00794867">
      <w:pPr>
        <w:widowControl/>
        <w:jc w:val="left"/>
      </w:pPr>
      <w:r>
        <w:rPr>
          <w:rFonts w:hint="eastAsia"/>
        </w:rPr>
        <w:lastRenderedPageBreak/>
        <w:t>（参考資料）</w:t>
      </w:r>
    </w:p>
    <w:p w:rsidR="00DD6419" w:rsidRDefault="00DB02E8" w:rsidP="00287860">
      <w:pPr>
        <w:widowControl/>
        <w:jc w:val="center"/>
      </w:pPr>
      <w: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337.5pt" o:ole="">
            <v:imagedata r:id="rId6" o:title=""/>
          </v:shape>
          <o:OLEObject Type="Embed" ProgID="PowerPoint.Slide.12" ShapeID="_x0000_i1025" DrawAspect="Content" ObjectID="_1381920107" r:id="rId7"/>
        </w:object>
      </w:r>
    </w:p>
    <w:p w:rsidR="00DB02E8" w:rsidRDefault="00DB02E8" w:rsidP="00794867">
      <w:pPr>
        <w:widowControl/>
        <w:jc w:val="left"/>
      </w:pPr>
    </w:p>
    <w:p w:rsidR="00794867" w:rsidRDefault="00794867" w:rsidP="00287860">
      <w:pPr>
        <w:widowControl/>
        <w:jc w:val="center"/>
      </w:pPr>
      <w:r w:rsidRPr="00794867">
        <w:rPr>
          <w:noProof/>
        </w:rPr>
        <w:drawing>
          <wp:inline distT="0" distB="0" distL="0" distR="0">
            <wp:extent cx="5876925" cy="3905250"/>
            <wp:effectExtent l="0" t="0" r="0" b="0"/>
            <wp:docPr id="2" name="オブジェクト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544050" cy="6002338"/>
                      <a:chOff x="203200" y="127000"/>
                      <a:chExt cx="9544050" cy="6002338"/>
                    </a:xfrm>
                  </a:grpSpPr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85775" y="1358900"/>
                        <a:ext cx="7286625" cy="4264025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grpSp>
                    <a:nvGrpSpPr>
                      <a:cNvPr id="2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4086225" y="3759200"/>
                        <a:ext cx="3097213" cy="465138"/>
                        <a:chOff x="2574" y="2368"/>
                        <a:chExt cx="1951" cy="293"/>
                      </a:xfrm>
                    </a:grpSpPr>
                    <a:sp>
                      <a:nvSpPr>
                        <a:cNvPr id="179204" name="Line 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574" y="2556"/>
                          <a:ext cx="90" cy="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05" name="Line 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628" y="2556"/>
                          <a:ext cx="90" cy="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06" name="Line 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691" y="2556"/>
                          <a:ext cx="90" cy="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07" name="Line 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742" y="2542"/>
                          <a:ext cx="114" cy="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08" name="Line 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784" y="2517"/>
                          <a:ext cx="173" cy="1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09" name="Line 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829" y="2491"/>
                          <a:ext cx="231" cy="1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10" name="Line 1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889" y="2459"/>
                          <a:ext cx="288" cy="17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11" name="Line 1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949" y="2452"/>
                          <a:ext cx="309" cy="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12" name="Line 1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021" y="2427"/>
                          <a:ext cx="347" cy="2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13" name="Line 1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069" y="2432"/>
                          <a:ext cx="366" cy="2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14" name="Line 1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183" y="2442"/>
                          <a:ext cx="316" cy="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15" name="Line 1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243" y="2446"/>
                          <a:ext cx="319" cy="19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16" name="Line 1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321" y="2427"/>
                          <a:ext cx="347" cy="2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17" name="Line 1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369" y="2432"/>
                          <a:ext cx="366" cy="2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18" name="Line 1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438" y="2424"/>
                          <a:ext cx="391" cy="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19" name="Line 1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543" y="2405"/>
                          <a:ext cx="411" cy="24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20" name="Line 2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633" y="2400"/>
                          <a:ext cx="421" cy="25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21" name="Line 2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704" y="2387"/>
                          <a:ext cx="458" cy="27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22" name="Line 2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828" y="2383"/>
                          <a:ext cx="448" cy="2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23" name="Line 2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921" y="2368"/>
                          <a:ext cx="484" cy="29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24" name="Line 2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041" y="2368"/>
                          <a:ext cx="484" cy="29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25" name="Line 2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170" y="2451"/>
                          <a:ext cx="346" cy="2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26" name="Line 2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347" y="2529"/>
                          <a:ext cx="146" cy="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79228" name="Freeform 28"/>
                      <a:cNvSpPr>
                        <a:spLocks/>
                      </a:cNvSpPr>
                    </a:nvSpPr>
                    <a:spPr bwMode="auto">
                      <a:xfrm>
                        <a:off x="3667125" y="3733800"/>
                        <a:ext cx="3505200" cy="36195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228"/>
                          </a:cxn>
                          <a:cxn ang="0">
                            <a:pos x="60" y="228"/>
                          </a:cxn>
                          <a:cxn ang="0">
                            <a:pos x="456" y="204"/>
                          </a:cxn>
                          <a:cxn ang="0">
                            <a:pos x="888" y="90"/>
                          </a:cxn>
                          <a:cxn ang="0">
                            <a:pos x="1350" y="84"/>
                          </a:cxn>
                          <a:cxn ang="0">
                            <a:pos x="1794" y="36"/>
                          </a:cxn>
                          <a:cxn ang="0">
                            <a:pos x="2208" y="0"/>
                          </a:cxn>
                        </a:cxnLst>
                        <a:rect l="0" t="0" r="r" b="b"/>
                        <a:pathLst>
                          <a:path w="2208" h="228">
                            <a:moveTo>
                              <a:pt x="0" y="228"/>
                            </a:moveTo>
                            <a:cubicBezTo>
                              <a:pt x="20" y="228"/>
                              <a:pt x="40" y="228"/>
                              <a:pt x="60" y="228"/>
                            </a:cubicBezTo>
                            <a:lnTo>
                              <a:pt x="456" y="204"/>
                            </a:lnTo>
                            <a:lnTo>
                              <a:pt x="888" y="90"/>
                            </a:lnTo>
                            <a:lnTo>
                              <a:pt x="1350" y="84"/>
                            </a:lnTo>
                            <a:lnTo>
                              <a:pt x="1794" y="36"/>
                            </a:lnTo>
                            <a:lnTo>
                              <a:pt x="2208" y="0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ja-JP" altLang="en-US"/>
                        </a:p>
                      </a:txBody>
                      <a:useSpRect/>
                    </a:txSp>
                  </a:sp>
                  <a:sp>
                    <a:nvSpPr>
                      <a:cNvPr id="179229" name="Text Box 2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18175" y="3566343"/>
                        <a:ext cx="148272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ja-JP" altLang="en-US" sz="1200" b="1" dirty="0"/>
                            <a:t>日本</a:t>
                          </a:r>
                          <a:r>
                            <a:rPr lang="ja-JP" altLang="en-US" b="1" dirty="0"/>
                            <a:t>低位</a:t>
                          </a:r>
                          <a:r>
                            <a:rPr lang="ja-JP" altLang="en-US" sz="1200" b="1" dirty="0"/>
                            <a:t>シナリオ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4" name="Group 30"/>
                      <a:cNvGrpSpPr>
                        <a:grpSpLocks/>
                      </a:cNvGrpSpPr>
                    </a:nvGrpSpPr>
                    <a:grpSpPr bwMode="auto">
                      <a:xfrm>
                        <a:off x="4391025" y="3079750"/>
                        <a:ext cx="2762250" cy="954088"/>
                        <a:chOff x="2766" y="1940"/>
                        <a:chExt cx="1740" cy="601"/>
                      </a:xfrm>
                    </a:grpSpPr>
                    <a:sp>
                      <a:nvSpPr>
                        <a:cNvPr id="179231" name="Line 3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874" y="2187"/>
                          <a:ext cx="558" cy="3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32" name="Line 3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766" y="2212"/>
                          <a:ext cx="549" cy="32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33" name="Line 3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991" y="2154"/>
                          <a:ext cx="558" cy="3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34" name="Line 3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099" y="2133"/>
                          <a:ext cx="558" cy="3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35" name="Line 3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231" y="2103"/>
                          <a:ext cx="558" cy="3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36" name="Line 3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342" y="2037"/>
                          <a:ext cx="663" cy="3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37" name="Line 3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447" y="2031"/>
                          <a:ext cx="663" cy="3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38" name="Line 3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558" y="1969"/>
                          <a:ext cx="771" cy="46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39" name="Line 3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696" y="1940"/>
                          <a:ext cx="810" cy="4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40" name="Line 4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825" y="2022"/>
                          <a:ext cx="663" cy="3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41" name="Line 4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999" y="2103"/>
                          <a:ext cx="482" cy="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42" name="Line 4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134" y="2172"/>
                          <a:ext cx="366" cy="2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43" name="Line 4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263" y="2260"/>
                          <a:ext cx="220" cy="1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9244" name="Line 4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365" y="2315"/>
                          <a:ext cx="127" cy="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79246" name="Freeform 46"/>
                      <a:cNvSpPr>
                        <a:spLocks/>
                      </a:cNvSpPr>
                    </a:nvSpPr>
                    <a:spPr bwMode="auto">
                      <a:xfrm>
                        <a:off x="3676650" y="3028950"/>
                        <a:ext cx="3486150" cy="10668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672"/>
                          </a:cxn>
                          <a:cxn ang="0">
                            <a:pos x="438" y="618"/>
                          </a:cxn>
                          <a:cxn ang="0">
                            <a:pos x="870" y="324"/>
                          </a:cxn>
                          <a:cxn ang="0">
                            <a:pos x="1314" y="234"/>
                          </a:cxn>
                          <a:cxn ang="0">
                            <a:pos x="1758" y="114"/>
                          </a:cxn>
                          <a:cxn ang="0">
                            <a:pos x="2196" y="0"/>
                          </a:cxn>
                        </a:cxnLst>
                        <a:rect l="0" t="0" r="r" b="b"/>
                        <a:pathLst>
                          <a:path w="2196" h="672">
                            <a:moveTo>
                              <a:pt x="0" y="672"/>
                            </a:moveTo>
                            <a:lnTo>
                              <a:pt x="438" y="618"/>
                            </a:lnTo>
                            <a:lnTo>
                              <a:pt x="870" y="324"/>
                            </a:lnTo>
                            <a:lnTo>
                              <a:pt x="1314" y="234"/>
                            </a:lnTo>
                            <a:lnTo>
                              <a:pt x="1758" y="114"/>
                            </a:lnTo>
                            <a:lnTo>
                              <a:pt x="2196" y="0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ja-JP" altLang="en-US"/>
                        </a:p>
                      </a:txBody>
                      <a:useSpRect/>
                    </a:txSp>
                  </a:sp>
                  <a:sp>
                    <a:nvSpPr>
                      <a:cNvPr id="179247" name="Text Box 4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80112" y="3032125"/>
                        <a:ext cx="1533525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ja-JP" altLang="en-US" sz="1200" b="1" dirty="0"/>
                            <a:t>日本</a:t>
                          </a:r>
                          <a:r>
                            <a:rPr lang="ja-JP" altLang="en-US" sz="2000" b="1" dirty="0"/>
                            <a:t>平均</a:t>
                          </a:r>
                          <a:r>
                            <a:rPr lang="ja-JP" altLang="en-US" sz="1200" b="1" dirty="0"/>
                            <a:t>シナリオ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79248" name="Text Box 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01725" y="5419725"/>
                        <a:ext cx="6415088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ja-JP" altLang="en-US" b="1">
                              <a:solidFill>
                                <a:srgbClr val="FF0000"/>
                              </a:solidFill>
                            </a:rPr>
                            <a:t>平均シナリオ</a:t>
                          </a:r>
                          <a:r>
                            <a:rPr lang="ja-JP" altLang="en-US"/>
                            <a:t>：「経済成長率の世界平均</a:t>
                          </a:r>
                          <a:r>
                            <a:rPr lang="ja-JP" altLang="en-US" sz="1200"/>
                            <a:t>（日本を除く）</a:t>
                          </a:r>
                          <a:r>
                            <a:rPr lang="ja-JP" altLang="en-US"/>
                            <a:t>」で推移した場合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79249" name="Text Box 4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01725" y="5762625"/>
                        <a:ext cx="7412038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ja-JP" altLang="en-US" b="1">
                              <a:solidFill>
                                <a:srgbClr val="CC6600"/>
                              </a:solidFill>
                            </a:rPr>
                            <a:t>低位シナリオ</a:t>
                          </a:r>
                          <a:r>
                            <a:rPr lang="ja-JP" altLang="en-US"/>
                            <a:t>：「経済成長率の世界平均</a:t>
                          </a:r>
                          <a:r>
                            <a:rPr lang="ja-JP" altLang="en-US" sz="1200"/>
                            <a:t>（日本を除く）</a:t>
                          </a:r>
                          <a:r>
                            <a:rPr lang="ja-JP" altLang="en-US"/>
                            <a:t>」の「１／３」で推移した場合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79250" name="Text Box 5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312025" y="3756025"/>
                        <a:ext cx="243522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ja-JP" altLang="en-US" b="1" dirty="0">
                              <a:solidFill>
                                <a:srgbClr val="FF0000"/>
                              </a:solidFill>
                            </a:rPr>
                            <a:t>約１９２０兆円</a:t>
                          </a:r>
                          <a:endParaRPr lang="en-US" altLang="ja-JP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9251" name="Text Box 5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312025" y="3197225"/>
                        <a:ext cx="243522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ja-JP" altLang="en-US" b="1">
                              <a:solidFill>
                                <a:srgbClr val="FF0000"/>
                              </a:solidFill>
                            </a:rPr>
                            <a:t>約４０５０兆円</a:t>
                          </a:r>
                          <a:endParaRPr lang="en-US" altLang="ja-JP" b="1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9252" name="Text Box 5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20025" y="4351338"/>
                        <a:ext cx="1323975" cy="365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ja-JP" altLang="en-US" sz="900"/>
                            <a:t>（</a:t>
                          </a:r>
                          <a:r>
                            <a:rPr lang="en-US" altLang="ja-JP" sz="900"/>
                            <a:t>※2010</a:t>
                          </a:r>
                          <a:r>
                            <a:rPr lang="ja-JP" altLang="en-US" sz="900"/>
                            <a:t>年</a:t>
                          </a:r>
                          <a:r>
                            <a:rPr lang="en-US" altLang="ja-JP" sz="900"/>
                            <a:t>12</a:t>
                          </a:r>
                          <a:r>
                            <a:rPr lang="ja-JP" altLang="en-US" sz="900"/>
                            <a:t>月時点</a:t>
                          </a:r>
                        </a:p>
                        <a:p>
                          <a:r>
                            <a:rPr lang="ja-JP" altLang="en-US" sz="900"/>
                            <a:t>    での為替レート使用）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79253" name="Text Box 5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44008" y="4005064"/>
                        <a:ext cx="1114408" cy="369332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ja-JP" altLang="en-US" b="1" dirty="0" smtClean="0">
                              <a:solidFill>
                                <a:srgbClr val="FFFF00"/>
                              </a:solidFill>
                            </a:rPr>
                            <a:t>日本現況</a:t>
                          </a:r>
                          <a:endParaRPr lang="en-US" altLang="ja-JP" b="1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9255" name="Text Box 5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3200" y="127000"/>
                        <a:ext cx="8890000" cy="12003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ja-JP" altLang="en-US" sz="3600" b="1" dirty="0" smtClean="0">
                              <a:solidFill>
                                <a:srgbClr val="0000FF"/>
                              </a:solidFill>
                            </a:rPr>
                            <a:t>デフレ放置による経済損失額は</a:t>
                          </a:r>
                          <a:r>
                            <a:rPr lang="ja-JP" altLang="en-US" sz="3600" b="1" dirty="0" smtClean="0">
                              <a:solidFill>
                                <a:schemeClr val="tx2"/>
                              </a:solidFill>
                            </a:rPr>
                            <a:t>、</a:t>
                          </a:r>
                          <a:endParaRPr lang="ja-JP" altLang="en-US" sz="3600" b="1" dirty="0">
                            <a:solidFill>
                              <a:srgbClr val="FF0000"/>
                            </a:solidFill>
                          </a:endParaRPr>
                        </a:p>
                        <a:p>
                          <a:r>
                            <a:rPr lang="en-US" altLang="ja-JP" sz="3600" b="1" dirty="0">
                              <a:solidFill>
                                <a:srgbClr val="FF0000"/>
                              </a:solidFill>
                            </a:rPr>
                            <a:t>2000</a:t>
                          </a:r>
                          <a:r>
                            <a:rPr lang="ja-JP" altLang="en-US" sz="3600" b="1" dirty="0">
                              <a:solidFill>
                                <a:srgbClr val="FF0000"/>
                              </a:solidFill>
                            </a:rPr>
                            <a:t>兆円～</a:t>
                          </a:r>
                          <a:r>
                            <a:rPr lang="en-US" altLang="ja-JP" sz="3600" b="1" dirty="0">
                              <a:solidFill>
                                <a:srgbClr val="FF0000"/>
                              </a:solidFill>
                            </a:rPr>
                            <a:t>4000</a:t>
                          </a:r>
                          <a:r>
                            <a:rPr lang="ja-JP" altLang="en-US" sz="3600" b="1" dirty="0">
                              <a:solidFill>
                                <a:srgbClr val="FF0000"/>
                              </a:solidFill>
                            </a:rPr>
                            <a:t>兆</a:t>
                          </a:r>
                          <a:r>
                            <a:rPr lang="ja-JP" altLang="en-US" sz="3600" b="1" dirty="0" smtClean="0">
                              <a:solidFill>
                                <a:srgbClr val="FF0000"/>
                              </a:solidFill>
                            </a:rPr>
                            <a:t>円の規模</a:t>
                          </a:r>
                          <a:endParaRPr lang="ja-JP" altLang="en-US" sz="3600" b="1" dirty="0">
                            <a:solidFill>
                              <a:schemeClr val="tx2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右中かっこ 55"/>
                      <a:cNvSpPr/>
                    </a:nvSpPr>
                    <a:spPr>
                      <a:xfrm>
                        <a:off x="7164288" y="3717032"/>
                        <a:ext cx="144016" cy="432048"/>
                      </a:xfrm>
                      <a:prstGeom prst="rightBrac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kumimoji="1" lang="ja-JP" altLang="en-US"/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58" name="右中かっこ 57"/>
                      <a:cNvSpPr/>
                    </a:nvSpPr>
                    <a:spPr>
                      <a:xfrm>
                        <a:off x="7236296" y="2996952"/>
                        <a:ext cx="144016" cy="1224136"/>
                      </a:xfrm>
                      <a:prstGeom prst="rightBrace">
                        <a:avLst>
                          <a:gd name="adj1" fmla="val 8333"/>
                          <a:gd name="adj2" fmla="val 31715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kumimoji="1" lang="ja-JP" altLang="en-US"/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inline>
        </w:drawing>
      </w:r>
    </w:p>
    <w:p w:rsidR="00794867" w:rsidRDefault="00794867" w:rsidP="00794867">
      <w:pPr>
        <w:widowControl/>
        <w:jc w:val="left"/>
      </w:pPr>
    </w:p>
    <w:p w:rsidR="00794867" w:rsidRDefault="00794867" w:rsidP="00794867">
      <w:pPr>
        <w:widowControl/>
        <w:jc w:val="left"/>
      </w:pPr>
    </w:p>
    <w:p w:rsidR="00DB02E8" w:rsidRDefault="00794867" w:rsidP="00287860">
      <w:pPr>
        <w:widowControl/>
        <w:jc w:val="center"/>
      </w:pPr>
      <w:r w:rsidRPr="00794867">
        <w:rPr>
          <w:noProof/>
        </w:rPr>
        <w:lastRenderedPageBreak/>
        <w:drawing>
          <wp:inline distT="0" distB="0" distL="0" distR="0">
            <wp:extent cx="5984319" cy="442912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680" cy="443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2E8" w:rsidRPr="00DB02E8" w:rsidRDefault="00DB02E8" w:rsidP="00DB02E8">
      <w:pPr>
        <w:widowControl/>
        <w:spacing w:line="240" w:lineRule="exact"/>
        <w:jc w:val="left"/>
        <w:rPr>
          <w:sz w:val="12"/>
        </w:rPr>
      </w:pPr>
    </w:p>
    <w:p w:rsidR="00794867" w:rsidRPr="00794867" w:rsidRDefault="005D3E30" w:rsidP="00287860">
      <w:pPr>
        <w:widowControl/>
        <w:jc w:val="center"/>
      </w:pPr>
      <w:r>
        <w:object w:dxaOrig="7216" w:dyaOrig="5390">
          <v:shape id="_x0000_i1026" type="#_x0000_t75" style="width:467.25pt;height:348.75pt" o:ole="">
            <v:imagedata r:id="rId10" o:title=""/>
          </v:shape>
          <o:OLEObject Type="Embed" ProgID="PowerPoint.Slide.12" ShapeID="_x0000_i1026" DrawAspect="Content" ObjectID="_1381920108" r:id="rId11"/>
        </w:object>
      </w:r>
    </w:p>
    <w:sectPr w:rsidR="00794867" w:rsidRPr="00794867" w:rsidSect="00FD2CD1">
      <w:footerReference w:type="default" r:id="rId12"/>
      <w:pgSz w:w="11906" w:h="16838"/>
      <w:pgMar w:top="851" w:right="1133" w:bottom="1134" w:left="1276" w:header="568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00" w:rsidRDefault="00142100" w:rsidP="00DB02E8">
      <w:r>
        <w:separator/>
      </w:r>
    </w:p>
  </w:endnote>
  <w:endnote w:type="continuationSeparator" w:id="0">
    <w:p w:rsidR="00142100" w:rsidRDefault="00142100" w:rsidP="00DB0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971793"/>
      <w:docPartObj>
        <w:docPartGallery w:val="Page Numbers (Bottom of Page)"/>
        <w:docPartUnique/>
      </w:docPartObj>
    </w:sdtPr>
    <w:sdtContent>
      <w:p w:rsidR="00DB02E8" w:rsidRDefault="00A149B4">
        <w:pPr>
          <w:pStyle w:val="a7"/>
          <w:jc w:val="center"/>
        </w:pPr>
        <w:fldSimple w:instr=" PAGE   \* MERGEFORMAT ">
          <w:r w:rsidR="0008566D" w:rsidRPr="0008566D">
            <w:rPr>
              <w:noProof/>
              <w:lang w:val="ja-JP"/>
            </w:rPr>
            <w:t>1</w:t>
          </w:r>
        </w:fldSimple>
      </w:p>
    </w:sdtContent>
  </w:sdt>
  <w:p w:rsidR="00DB02E8" w:rsidRDefault="00DB02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00" w:rsidRDefault="00142100" w:rsidP="00DB02E8">
      <w:r>
        <w:separator/>
      </w:r>
    </w:p>
  </w:footnote>
  <w:footnote w:type="continuationSeparator" w:id="0">
    <w:p w:rsidR="00142100" w:rsidRDefault="00142100" w:rsidP="00DB0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CC0"/>
    <w:rsid w:val="00056CC0"/>
    <w:rsid w:val="0008566D"/>
    <w:rsid w:val="000A5613"/>
    <w:rsid w:val="00142100"/>
    <w:rsid w:val="001831CC"/>
    <w:rsid w:val="001C57F2"/>
    <w:rsid w:val="001D148E"/>
    <w:rsid w:val="001E2235"/>
    <w:rsid w:val="00287860"/>
    <w:rsid w:val="00353438"/>
    <w:rsid w:val="00430DAF"/>
    <w:rsid w:val="00440CB9"/>
    <w:rsid w:val="005D3E30"/>
    <w:rsid w:val="006873C8"/>
    <w:rsid w:val="006A7C2D"/>
    <w:rsid w:val="00794867"/>
    <w:rsid w:val="007F62D2"/>
    <w:rsid w:val="00A07327"/>
    <w:rsid w:val="00A149B4"/>
    <w:rsid w:val="00A46BB1"/>
    <w:rsid w:val="00A51A14"/>
    <w:rsid w:val="00AB216D"/>
    <w:rsid w:val="00B77AAC"/>
    <w:rsid w:val="00B839E8"/>
    <w:rsid w:val="00BB1CC2"/>
    <w:rsid w:val="00D332F0"/>
    <w:rsid w:val="00D62FEB"/>
    <w:rsid w:val="00DB02E8"/>
    <w:rsid w:val="00DD6419"/>
    <w:rsid w:val="00DF11C8"/>
    <w:rsid w:val="00F54F13"/>
    <w:rsid w:val="00FD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48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0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02E8"/>
  </w:style>
  <w:style w:type="paragraph" w:styleId="a7">
    <w:name w:val="footer"/>
    <w:basedOn w:val="a"/>
    <w:link w:val="a8"/>
    <w:uiPriority w:val="99"/>
    <w:unhideWhenUsed/>
    <w:rsid w:val="00DB0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02E8"/>
  </w:style>
  <w:style w:type="paragraph" w:styleId="a9">
    <w:name w:val="Date"/>
    <w:basedOn w:val="a"/>
    <w:next w:val="a"/>
    <w:link w:val="aa"/>
    <w:uiPriority w:val="99"/>
    <w:semiHidden/>
    <w:unhideWhenUsed/>
    <w:rsid w:val="00FD2CD1"/>
  </w:style>
  <w:style w:type="character" w:customStyle="1" w:styleId="aa">
    <w:name w:val="日付 (文字)"/>
    <w:basedOn w:val="a0"/>
    <w:link w:val="a9"/>
    <w:uiPriority w:val="99"/>
    <w:semiHidden/>
    <w:rsid w:val="00FD2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PowerPoint_____1.sldx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Office_PowerPoint_____2.sldx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藤井聡</dc:creator>
  <cp:lastModifiedBy>藤井聡</cp:lastModifiedBy>
  <cp:revision>7</cp:revision>
  <dcterms:created xsi:type="dcterms:W3CDTF">2011-11-04T03:18:00Z</dcterms:created>
  <dcterms:modified xsi:type="dcterms:W3CDTF">2011-11-04T04:55:00Z</dcterms:modified>
</cp:coreProperties>
</file>